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91" w:rsidRDefault="00487DF5">
      <w:pPr>
        <w:pStyle w:val="1"/>
        <w:rPr>
          <w:rFonts w:ascii="Times New Roman" w:eastAsia="Times New Roman" w:hAnsi="Times New Roman" w:cs="Times New Roman"/>
          <w:b/>
          <w:color w:val="203983"/>
          <w:sz w:val="48"/>
          <w:szCs w:val="48"/>
        </w:rPr>
      </w:pPr>
      <w:bookmarkStart w:id="0" w:name="_7ynqaaobotdw"/>
      <w:bookmarkStart w:id="1" w:name="_Toc1"/>
      <w:bookmarkEnd w:id="0"/>
      <w:r>
        <w:rPr>
          <w:rFonts w:ascii="Times New Roman" w:eastAsia="Times New Roman" w:hAnsi="Times New Roman" w:cs="Times New Roman"/>
          <w:b/>
          <w:color w:val="203983"/>
          <w:sz w:val="48"/>
          <w:szCs w:val="48"/>
        </w:rPr>
        <w:t>Программное обеспечение «Плагин для конфигурации «1С</w:t>
      </w:r>
      <w:proofErr w:type="gramStart"/>
      <w:r>
        <w:rPr>
          <w:rFonts w:ascii="Times New Roman" w:eastAsia="Times New Roman" w:hAnsi="Times New Roman" w:cs="Times New Roman"/>
          <w:b/>
          <w:color w:val="203983"/>
          <w:sz w:val="48"/>
          <w:szCs w:val="48"/>
        </w:rPr>
        <w:t>:Б</w:t>
      </w:r>
      <w:proofErr w:type="gramEnd"/>
      <w:r>
        <w:rPr>
          <w:rFonts w:ascii="Times New Roman" w:eastAsia="Times New Roman" w:hAnsi="Times New Roman" w:cs="Times New Roman"/>
          <w:b/>
          <w:color w:val="203983"/>
          <w:sz w:val="48"/>
          <w:szCs w:val="48"/>
        </w:rPr>
        <w:t xml:space="preserve">ухгалтерия предприятия, редакция 3.0». Расширение возможностей Акта сверки расчетов для работы со </w:t>
      </w:r>
      <w:proofErr w:type="gramStart"/>
      <w:r>
        <w:rPr>
          <w:rFonts w:ascii="Times New Roman" w:eastAsia="Times New Roman" w:hAnsi="Times New Roman" w:cs="Times New Roman"/>
          <w:b/>
          <w:color w:val="203983"/>
          <w:sz w:val="48"/>
          <w:szCs w:val="48"/>
        </w:rPr>
        <w:t>сводными</w:t>
      </w:r>
      <w:proofErr w:type="gramEnd"/>
      <w:r>
        <w:rPr>
          <w:rFonts w:ascii="Times New Roman" w:eastAsia="Times New Roman" w:hAnsi="Times New Roman" w:cs="Times New Roman"/>
          <w:b/>
          <w:color w:val="203983"/>
          <w:sz w:val="48"/>
          <w:szCs w:val="48"/>
        </w:rPr>
        <w:t xml:space="preserve"> УПД»</w:t>
      </w:r>
      <w:bookmarkEnd w:id="1"/>
    </w:p>
    <w:p w:rsidR="00CD7391" w:rsidRDefault="00487DF5">
      <w:r>
        <w:t>Описание функциональных характеристик программного обеспечения</w:t>
      </w:r>
    </w:p>
    <w:p w:rsidR="00CD7391" w:rsidRDefault="00CD7391"/>
    <w:p w:rsidR="00CD7391" w:rsidRDefault="00487DF5">
      <w:r>
        <w:t>Редакция 1.0 версия 1.0.1 от 21.03.2024</w:t>
      </w:r>
    </w:p>
    <w:p w:rsidR="00CD7391" w:rsidRDefault="00CD7391"/>
    <w:p w:rsidR="00CD7391" w:rsidRDefault="00487DF5">
      <w:r>
        <w:t>Программное обеспечение «Плагин для конфигурации «1С</w:t>
      </w:r>
      <w:proofErr w:type="gramStart"/>
      <w:r>
        <w:t>:Б</w:t>
      </w:r>
      <w:proofErr w:type="gramEnd"/>
      <w:r>
        <w:t xml:space="preserve">ухгалтерия предприятия, редакция 3.0». Расширение возможностей Акта сверки расчетов для работы со </w:t>
      </w:r>
      <w:proofErr w:type="gramStart"/>
      <w:r>
        <w:t>сводными</w:t>
      </w:r>
      <w:proofErr w:type="gramEnd"/>
      <w:r>
        <w:t xml:space="preserve"> УПД»</w:t>
      </w:r>
    </w:p>
    <w:p w:rsidR="00CD7391" w:rsidRDefault="00CD7391"/>
    <w:p w:rsidR="00CD7391" w:rsidRDefault="00487DF5">
      <w:r>
        <w:br w:type="page" w:clear="all"/>
      </w:r>
    </w:p>
    <w:p w:rsidR="00CD7391" w:rsidRDefault="00487DF5">
      <w:pPr>
        <w:pStyle w:val="1"/>
      </w:pPr>
      <w:bookmarkStart w:id="2" w:name="_Toc2"/>
      <w:r>
        <w:lastRenderedPageBreak/>
        <w:t>Оглавление</w:t>
      </w:r>
      <w:bookmarkEnd w:id="2"/>
    </w:p>
    <w:sdt>
      <w:sdtPr>
        <w:id w:val="-1652356055"/>
        <w:placeholder>
          <w:docPart w:val="DefaultPlaceholder_TEXT"/>
        </w:placeholder>
        <w:docPartObj>
          <w:docPartGallery w:val="Table of Contents"/>
          <w:docPartUnique/>
        </w:docPartObj>
      </w:sdtPr>
      <w:sdtEndPr/>
      <w:sdtContent>
        <w:p w:rsidR="00CD7391" w:rsidRDefault="00487DF5">
          <w:pPr>
            <w:pStyle w:val="11"/>
            <w:tabs>
              <w:tab w:val="right" w:leader="dot" w:pos="9029"/>
            </w:tabs>
            <w:rPr>
              <w:rFonts w:ascii="Times New Roman" w:eastAsia="Times New Roman" w:hAnsi="Times New Roman" w:cs="Times New Roman"/>
              <w:b/>
            </w:rPr>
          </w:pPr>
          <w:r>
            <w:fldChar w:fldCharType="begin"/>
          </w:r>
          <w:r>
            <w:instrText xml:space="preserve">TOC \o "1-9" \h </w:instrText>
          </w:r>
          <w:r>
            <w:fldChar w:fldCharType="separate"/>
          </w:r>
          <w:hyperlink w:anchor="_Toc1" w:tooltip="#_Toc1" w:history="1">
            <w:r>
              <w:rPr>
                <w:rStyle w:val="af1"/>
                <w:rFonts w:ascii="Times New Roman" w:eastAsia="Times New Roman" w:hAnsi="Times New Roman" w:cs="Times New Roman"/>
                <w:b/>
              </w:rPr>
              <w:t>Программное обеспечение «Плагин для конфигурации «1С:Бухгалтерия предприятия, редакция 3.0». Расширение возможностей Акта сверки расчетов для работы со сводными УПД»</w:t>
            </w:r>
            <w:r>
              <w:tab/>
            </w:r>
            <w:r>
              <w:fldChar w:fldCharType="begin"/>
            </w:r>
            <w:r>
              <w:instrText>PAGEREF _Toc1 \h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CD7391" w:rsidRDefault="00487DF5">
          <w:pPr>
            <w:pStyle w:val="11"/>
            <w:tabs>
              <w:tab w:val="right" w:leader="dot" w:pos="9029"/>
            </w:tabs>
          </w:pPr>
          <w:hyperlink w:anchor="_Toc2" w:tooltip="#_Toc2" w:history="1">
            <w:r>
              <w:rPr>
                <w:rStyle w:val="af1"/>
              </w:rPr>
              <w:t>Оглавление</w:t>
            </w:r>
            <w:r>
              <w:tab/>
            </w:r>
            <w:r>
              <w:fldChar w:fldCharType="begin"/>
            </w:r>
            <w:r>
              <w:instrText>PAGEREF _Toc2 \h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CD7391" w:rsidRDefault="00487DF5">
          <w:pPr>
            <w:pStyle w:val="11"/>
            <w:tabs>
              <w:tab w:val="right" w:leader="dot" w:pos="9029"/>
            </w:tabs>
          </w:pPr>
          <w:hyperlink w:anchor="_Toc3" w:tooltip="#_Toc3" w:history="1">
            <w:r>
              <w:rPr>
                <w:rStyle w:val="af1"/>
              </w:rPr>
              <w:t>Введение</w:t>
            </w:r>
            <w:r>
              <w:tab/>
            </w:r>
            <w:r>
              <w:fldChar w:fldCharType="begin"/>
            </w:r>
            <w:r>
              <w:instrText>PAGEREF _Toc3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CD7391" w:rsidRDefault="00487DF5">
          <w:pPr>
            <w:pStyle w:val="23"/>
            <w:tabs>
              <w:tab w:val="right" w:leader="dot" w:pos="9029"/>
            </w:tabs>
          </w:pPr>
          <w:hyperlink w:anchor="_Toc4" w:tooltip="#_Toc4" w:history="1">
            <w:r>
              <w:rPr>
                <w:rStyle w:val="af1"/>
              </w:rPr>
              <w:t>Назначение</w:t>
            </w:r>
            <w:r>
              <w:tab/>
            </w:r>
            <w:r>
              <w:fldChar w:fldCharType="begin"/>
            </w:r>
            <w:r>
              <w:instrText>PAGEREF _Toc4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CD7391" w:rsidRDefault="00487DF5">
          <w:pPr>
            <w:pStyle w:val="23"/>
            <w:tabs>
              <w:tab w:val="right" w:leader="dot" w:pos="9029"/>
            </w:tabs>
          </w:pPr>
          <w:hyperlink w:anchor="_Toc5" w:tooltip="#_Toc5" w:history="1">
            <w:r>
              <w:rPr>
                <w:rStyle w:val="af1"/>
              </w:rPr>
              <w:t>Сведения о правообладателях</w:t>
            </w:r>
            <w:r>
              <w:tab/>
            </w:r>
            <w:r>
              <w:fldChar w:fldCharType="begin"/>
            </w:r>
            <w:r>
              <w:instrText>PAGEREF _Toc5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CD7391" w:rsidRDefault="00487DF5">
          <w:pPr>
            <w:pStyle w:val="11"/>
            <w:tabs>
              <w:tab w:val="right" w:leader="dot" w:pos="9029"/>
            </w:tabs>
          </w:pPr>
          <w:hyperlink w:anchor="_Toc6" w:tooltip="#_Toc6" w:history="1">
            <w:r>
              <w:rPr>
                <w:rStyle w:val="af1"/>
              </w:rPr>
              <w:t>Установка приложения</w:t>
            </w:r>
            <w:r>
              <w:tab/>
            </w:r>
            <w:r>
              <w:fldChar w:fldCharType="begin"/>
            </w:r>
            <w:r>
              <w:instrText>PAGEREF _Toc6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CD7391" w:rsidRDefault="00487DF5">
          <w:pPr>
            <w:pStyle w:val="23"/>
            <w:tabs>
              <w:tab w:val="right" w:leader="dot" w:pos="9029"/>
            </w:tabs>
          </w:pPr>
          <w:hyperlink w:anchor="_Toc7" w:tooltip="#_Toc7" w:history="1">
            <w:r>
              <w:rPr>
                <w:rStyle w:val="af1"/>
              </w:rPr>
              <w:t>Минимальные требования:</w:t>
            </w:r>
            <w:r>
              <w:tab/>
            </w:r>
            <w:r>
              <w:fldChar w:fldCharType="begin"/>
            </w:r>
            <w:r>
              <w:instrText>PAGEREF _Toc7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CD7391" w:rsidRDefault="00487DF5">
          <w:pPr>
            <w:pStyle w:val="23"/>
            <w:tabs>
              <w:tab w:val="right" w:leader="dot" w:pos="9029"/>
            </w:tabs>
          </w:pPr>
          <w:hyperlink w:anchor="_Toc8" w:tooltip="#_Toc8" w:history="1">
            <w:r>
              <w:rPr>
                <w:rStyle w:val="af1"/>
              </w:rPr>
              <w:t>Установка локальной верс</w:t>
            </w:r>
            <w:r>
              <w:rPr>
                <w:rStyle w:val="af1"/>
              </w:rPr>
              <w:t>ии ПО</w:t>
            </w:r>
            <w:r>
              <w:tab/>
            </w:r>
            <w:r>
              <w:fldChar w:fldCharType="begin"/>
            </w:r>
            <w:r>
              <w:instrText>PAGEREF _Toc8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CD7391" w:rsidRDefault="00487DF5">
          <w:pPr>
            <w:pStyle w:val="23"/>
            <w:tabs>
              <w:tab w:val="right" w:leader="dot" w:pos="9029"/>
            </w:tabs>
          </w:pPr>
          <w:hyperlink w:anchor="_Toc9" w:tooltip="#_Toc9" w:history="1">
            <w:r>
              <w:rPr>
                <w:rStyle w:val="af1"/>
              </w:rPr>
              <w:t>Установка с помощью нашей поддержки пользователей</w:t>
            </w:r>
            <w:r>
              <w:tab/>
            </w:r>
            <w:r>
              <w:fldChar w:fldCharType="begin"/>
            </w:r>
            <w:r>
              <w:instrText>PAGEREF _Toc9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CD7391" w:rsidRDefault="00487DF5">
          <w:pPr>
            <w:pStyle w:val="11"/>
            <w:tabs>
              <w:tab w:val="right" w:leader="dot" w:pos="9029"/>
            </w:tabs>
          </w:pPr>
          <w:hyperlink w:anchor="_Toc10" w:tooltip="#_Toc10" w:history="1">
            <w:r>
              <w:rPr>
                <w:rStyle w:val="af1"/>
              </w:rPr>
              <w:t>Работа с приложением</w:t>
            </w:r>
            <w:r>
              <w:tab/>
            </w:r>
            <w:r>
              <w:fldChar w:fldCharType="begin"/>
            </w:r>
            <w:r>
              <w:instrText>PAGEREF _Toc10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CD7391" w:rsidRDefault="00487DF5">
          <w:pPr>
            <w:pStyle w:val="11"/>
            <w:tabs>
              <w:tab w:val="right" w:leader="dot" w:pos="9029"/>
            </w:tabs>
          </w:pPr>
          <w:hyperlink w:anchor="_Toc11" w:tooltip="#_Toc11" w:history="1">
            <w:r>
              <w:rPr>
                <w:rStyle w:val="af1"/>
              </w:rPr>
              <w:t>Поддержка пользователей</w:t>
            </w:r>
            <w:r>
              <w:tab/>
            </w:r>
            <w:r>
              <w:fldChar w:fldCharType="begin"/>
            </w:r>
            <w:r>
              <w:instrText>PAGEREF _Toc11 \h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CD7391" w:rsidRDefault="00487DF5">
          <w:r>
            <w:fldChar w:fldCharType="end"/>
          </w:r>
        </w:p>
      </w:sdtContent>
    </w:sdt>
    <w:p w:rsidR="00CD7391" w:rsidRDefault="00CD7391"/>
    <w:p w:rsidR="00CD7391" w:rsidRDefault="00487DF5">
      <w:r>
        <w:br w:type="page" w:clear="all"/>
      </w:r>
    </w:p>
    <w:p w:rsidR="00CD7391" w:rsidRDefault="00CD7391"/>
    <w:p w:rsidR="00CD7391" w:rsidRDefault="00487DF5">
      <w:pPr>
        <w:pStyle w:val="1"/>
      </w:pPr>
      <w:bookmarkStart w:id="3" w:name="_Toc3"/>
      <w:r>
        <w:t>Введение</w:t>
      </w:r>
      <w:bookmarkEnd w:id="3"/>
    </w:p>
    <w:p w:rsidR="00CD7391" w:rsidRDefault="00487DF5">
      <w:pPr>
        <w:pStyle w:val="2"/>
      </w:pPr>
      <w:bookmarkStart w:id="4" w:name="_Toc4"/>
      <w:r>
        <w:t>Назначение</w:t>
      </w:r>
      <w:bookmarkEnd w:id="4"/>
    </w:p>
    <w:p w:rsidR="00CD7391" w:rsidRDefault="00487DF5">
      <w:r>
        <w:t>Это руководство содержит информацию о работ</w:t>
      </w:r>
      <w:r w:rsidR="003C627A">
        <w:rPr>
          <w:lang w:val="ru-RU"/>
        </w:rPr>
        <w:t>е</w:t>
      </w:r>
      <w:bookmarkStart w:id="5" w:name="_GoBack"/>
      <w:bookmarkEnd w:id="5"/>
      <w:r>
        <w:t xml:space="preserve"> с программным обеспечением «Плагин для конфигурации «1С:Бухгалтерия предприятия, редакция 3.0». Расширение возможностей Акта сверки расчетов для работы со </w:t>
      </w:r>
      <w:proofErr w:type="gramStart"/>
      <w:r>
        <w:t>сводными</w:t>
      </w:r>
      <w:proofErr w:type="gramEnd"/>
      <w:r>
        <w:t xml:space="preserve"> У</w:t>
      </w:r>
      <w:r>
        <w:t>ПД»</w:t>
      </w:r>
    </w:p>
    <w:p w:rsidR="00CD7391" w:rsidRDefault="00487DF5">
      <w:r>
        <w:t xml:space="preserve">Программное обеспечение </w:t>
      </w:r>
      <w:r>
        <w:t xml:space="preserve">«Плагин для конфигурации «1С: Бухгалтерия предприятия, редакция 3.0». Расширение возможностей Акта сверки расчетов для работы со </w:t>
      </w:r>
      <w:proofErr w:type="gramStart"/>
      <w:r>
        <w:t>сводными</w:t>
      </w:r>
      <w:proofErr w:type="gramEnd"/>
      <w:r>
        <w:t xml:space="preserve"> УПД»</w:t>
      </w:r>
      <w:r>
        <w:t xml:space="preserve">  предоставляет возможность </w:t>
      </w:r>
      <w:r>
        <w:t xml:space="preserve"> формировать акты сверки расчетов в понятной для контрагента форме при использовании сводных счетов-фактур (или УПД). При наличии одного счета-фактуры выданного на основании нескольких документов-оснований на печатной форме акта сверки, отправляемой клиент</w:t>
      </w:r>
      <w:r>
        <w:t>у, группирует суммы по этим документам в рамках одной строки (ровно так, как это проведено в учете контрагента).</w:t>
      </w:r>
    </w:p>
    <w:p w:rsidR="00CD7391" w:rsidRDefault="00487DF5">
      <w:pPr>
        <w:pStyle w:val="2"/>
      </w:pPr>
      <w:bookmarkStart w:id="6" w:name="_Toc5"/>
      <w:r>
        <w:t>Сведения о правообладателях</w:t>
      </w:r>
      <w:bookmarkEnd w:id="6"/>
    </w:p>
    <w:p w:rsidR="00CD7391" w:rsidRDefault="00487DF5">
      <w:r>
        <w:t>Программное обеспечение «Плагин для конфигурации «1С: Бухгалтерия предприятия, редакция 3.0</w:t>
      </w:r>
      <w:r>
        <w:t xml:space="preserve">». Расширение возможностей Акта сверки расчетов для работы со </w:t>
      </w:r>
      <w:proofErr w:type="gramStart"/>
      <w:r>
        <w:t>сводными</w:t>
      </w:r>
      <w:proofErr w:type="gramEnd"/>
      <w:r>
        <w:t xml:space="preserve"> УПД» разработано с помощью языка программирования 1С для конфигурации «1С: Бухгалтерия предприятия, редакция 3.0», авторские права на которую принадлежат организац</w:t>
      </w:r>
      <w:proofErr w:type="gramStart"/>
      <w:r>
        <w:t>ии ООО</w:t>
      </w:r>
      <w:proofErr w:type="gramEnd"/>
      <w:r>
        <w:t xml:space="preserve"> “1С”. Авторские</w:t>
      </w:r>
      <w:r>
        <w:t xml:space="preserve"> права на доработки и модификации принадлежат ООО “ДЕЛОВАЯ ОПОРА”, г. Оренбург, ул. Монтажников, 30/1. </w:t>
      </w:r>
    </w:p>
    <w:p w:rsidR="00CD7391" w:rsidRDefault="00487DF5">
      <w:pPr>
        <w:pStyle w:val="1"/>
      </w:pPr>
      <w:bookmarkStart w:id="7" w:name="_Toc6"/>
      <w:r>
        <w:t>Установка приложения</w:t>
      </w:r>
      <w:bookmarkEnd w:id="7"/>
    </w:p>
    <w:p w:rsidR="00CD7391" w:rsidRDefault="00487DF5">
      <w:pPr>
        <w:pStyle w:val="2"/>
      </w:pPr>
      <w:bookmarkStart w:id="8" w:name="_Toc7"/>
      <w:r>
        <w:t>Минимальные требования:</w:t>
      </w:r>
      <w:bookmarkEnd w:id="8"/>
    </w:p>
    <w:p w:rsidR="00CD7391" w:rsidRDefault="00487DF5">
      <w:r>
        <w:t>1) Платформа 1С</w:t>
      </w:r>
      <w:proofErr w:type="gramStart"/>
      <w:r>
        <w:t>:П</w:t>
      </w:r>
      <w:proofErr w:type="gramEnd"/>
      <w:r>
        <w:t>редприятие версии 8.3.23.1865 или выше</w:t>
      </w:r>
    </w:p>
    <w:p w:rsidR="00CD7391" w:rsidRDefault="00487DF5">
      <w:r>
        <w:t xml:space="preserve">2) Конфигурация “1С: </w:t>
      </w:r>
      <w:r>
        <w:t>Бухгалтерия предприятия, редак</w:t>
      </w:r>
      <w:r>
        <w:t>ция 3.0” версии 3.0.147.18 или выше</w:t>
      </w:r>
    </w:p>
    <w:p w:rsidR="00CD7391" w:rsidRDefault="00487DF5">
      <w:pPr>
        <w:pStyle w:val="2"/>
      </w:pPr>
      <w:bookmarkStart w:id="9" w:name="_Toc8"/>
      <w:r>
        <w:t xml:space="preserve">Установка локальной версии </w:t>
      </w:r>
      <w:proofErr w:type="gramStart"/>
      <w:r>
        <w:t>ПО</w:t>
      </w:r>
      <w:bookmarkEnd w:id="9"/>
      <w:proofErr w:type="gramEnd"/>
    </w:p>
    <w:p w:rsidR="00CD7391" w:rsidRDefault="00CD7391"/>
    <w:p w:rsidR="00CD7391" w:rsidRDefault="00487DF5">
      <w:r>
        <w:t xml:space="preserve">Для установки программного обеспечения  «Плагин для конфигурации «1С: Бухгалтерия предприятия, редакция 3.0». Расширение возможностей Акта сверки расчетов для работы со </w:t>
      </w:r>
      <w:proofErr w:type="gramStart"/>
      <w:r>
        <w:t>сводными</w:t>
      </w:r>
      <w:proofErr w:type="gramEnd"/>
      <w:r>
        <w:t xml:space="preserve"> УПД» необхо</w:t>
      </w:r>
      <w:r>
        <w:t>димо:</w:t>
      </w:r>
    </w:p>
    <w:p w:rsidR="00CD7391" w:rsidRDefault="00487DF5">
      <w:pPr>
        <w:pStyle w:val="a3"/>
        <w:numPr>
          <w:ilvl w:val="0"/>
          <w:numId w:val="1"/>
        </w:numPr>
      </w:pPr>
      <w:r>
        <w:t xml:space="preserve">Скачать файл плагина на жесткий диск или </w:t>
      </w:r>
      <w:proofErr w:type="spellStart"/>
      <w:r>
        <w:t>флеш</w:t>
      </w:r>
      <w:proofErr w:type="spellEnd"/>
      <w:r>
        <w:t>-носитель.</w:t>
      </w:r>
    </w:p>
    <w:p w:rsidR="00CD7391" w:rsidRDefault="00487DF5">
      <w:pPr>
        <w:pStyle w:val="a3"/>
        <w:numPr>
          <w:ilvl w:val="0"/>
          <w:numId w:val="1"/>
        </w:numPr>
      </w:pPr>
      <w:r>
        <w:t xml:space="preserve">Выполнить авторизацию в </w:t>
      </w:r>
      <w:r>
        <w:t>«1С: Бухгалтерия предприятия, редакция 3.0»</w:t>
      </w:r>
      <w:r>
        <w:t xml:space="preserve"> с правами администратора</w:t>
      </w:r>
    </w:p>
    <w:p w:rsidR="00CD7391" w:rsidRDefault="00487DF5">
      <w:pPr>
        <w:pStyle w:val="a3"/>
        <w:numPr>
          <w:ilvl w:val="0"/>
          <w:numId w:val="1"/>
        </w:numPr>
      </w:pPr>
      <w:r>
        <w:lastRenderedPageBreak/>
        <w:t>Перейти в Раздел Администрирование – подраздел Настройка программы – команда Печатные формы, отчеты и</w:t>
      </w:r>
      <w:r>
        <w:t xml:space="preserve"> обработки. </w:t>
      </w:r>
    </w:p>
    <w:p w:rsidR="00CD7391" w:rsidRDefault="00487DF5">
      <w:pPr>
        <w:pStyle w:val="a3"/>
        <w:numPr>
          <w:ilvl w:val="0"/>
          <w:numId w:val="1"/>
        </w:numPr>
      </w:pPr>
      <w:r>
        <w:t>В открывшемся меню выбрать команду Расширения</w:t>
      </w:r>
    </w:p>
    <w:p w:rsidR="00CD7391" w:rsidRDefault="00487DF5">
      <w:pPr>
        <w:pStyle w:val="a3"/>
        <w:numPr>
          <w:ilvl w:val="0"/>
          <w:numId w:val="1"/>
        </w:numPr>
      </w:pPr>
      <w:r>
        <w:t>В рабочем месте Расширения нажать кнопку “Добавить файл”, в предупреждении безопасности нажать кнопку “Продолжить”</w:t>
      </w:r>
    </w:p>
    <w:p w:rsidR="00CD7391" w:rsidRDefault="00487DF5">
      <w:pPr>
        <w:pStyle w:val="a3"/>
        <w:numPr>
          <w:ilvl w:val="0"/>
          <w:numId w:val="1"/>
        </w:numPr>
      </w:pPr>
      <w:r>
        <w:t>В окне выбора  файла выберите файл плагина из размещения указанного в п.1 установк</w:t>
      </w:r>
      <w:r>
        <w:t>и  и подтвердите выбор по кнопке “Открыть”</w:t>
      </w:r>
    </w:p>
    <w:p w:rsidR="00CD7391" w:rsidRDefault="00487DF5">
      <w:pPr>
        <w:pStyle w:val="a3"/>
        <w:numPr>
          <w:ilvl w:val="0"/>
          <w:numId w:val="1"/>
        </w:numPr>
      </w:pPr>
      <w:r>
        <w:t xml:space="preserve">После завершения установки в программе необходимо в списке расширений в строке с наименованием Печать актов сверки снять галочку “Безопасный режим” и перезапустить </w:t>
      </w:r>
      <w:r>
        <w:t>«1С: Бухгалтерия предприятия, редакция 3.0»</w:t>
      </w:r>
    </w:p>
    <w:p w:rsidR="00CD7391" w:rsidRDefault="00CD7391"/>
    <w:p w:rsidR="00CD7391" w:rsidRDefault="00487DF5">
      <w:pPr>
        <w:pStyle w:val="2"/>
      </w:pPr>
      <w:bookmarkStart w:id="10" w:name="_Toc9"/>
      <w:r>
        <w:t>Уста</w:t>
      </w:r>
      <w:r>
        <w:t>новка с помощью нашей поддержки пользователей</w:t>
      </w:r>
      <w:bookmarkEnd w:id="10"/>
    </w:p>
    <w:p w:rsidR="00CD7391" w:rsidRDefault="0048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t xml:space="preserve">Мы поможем с установкой </w:t>
      </w:r>
      <w:proofErr w:type="gramStart"/>
      <w:r>
        <w:t>ПО</w:t>
      </w:r>
      <w:proofErr w:type="gramEnd"/>
      <w:r>
        <w:t xml:space="preserve"> для приложения</w:t>
      </w:r>
      <w:r>
        <w:t xml:space="preserve"> </w:t>
      </w:r>
      <w:r>
        <w:t xml:space="preserve">«1С: Бухгалтерия предприятия, редакция 3.0». </w:t>
      </w:r>
    </w:p>
    <w:p w:rsidR="00CD7391" w:rsidRDefault="0048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t xml:space="preserve">Для установки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информационную базу нашими специалистами у пользователя должен быть доступ в </w:t>
      </w:r>
      <w:r>
        <w:t xml:space="preserve"> </w:t>
      </w:r>
      <w:r>
        <w:t>«1С: Бухгалтерия предприя</w:t>
      </w:r>
      <w:r>
        <w:t>тия, редакция 3.0»</w:t>
      </w:r>
    </w:p>
    <w:p w:rsidR="00CD7391" w:rsidRDefault="0048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t>Подключение обычно не занимает более 10 минут и осуществляется при покупке плагина без дополнительной оплаты.</w:t>
      </w:r>
    </w:p>
    <w:p w:rsidR="00CD7391" w:rsidRDefault="00CD7391"/>
    <w:p w:rsidR="00CD7391" w:rsidRDefault="00487DF5">
      <w:pPr>
        <w:pStyle w:val="1"/>
      </w:pPr>
      <w:bookmarkStart w:id="11" w:name="_Toc10"/>
      <w:r>
        <w:t>Работа с приложением</w:t>
      </w:r>
      <w:bookmarkEnd w:id="11"/>
    </w:p>
    <w:p w:rsidR="00CD7391" w:rsidRDefault="00487DF5">
      <w:r>
        <w:t xml:space="preserve">После установки плагина в </w:t>
      </w:r>
      <w:r>
        <w:t xml:space="preserve"> </w:t>
      </w:r>
      <w:r>
        <w:t>«1С: Бухгалтерия предприятия, редакция 3.0»</w:t>
      </w:r>
      <w:r>
        <w:t xml:space="preserve"> в документе “Акт сверки расчетов с контрагентами”  (раздел Продажи – подраздел Расчеты с контрагентами – Акты сверки расчетов) в меню “Печать” появится дополнительная команда печати “Акт сверки по номерам счетов-фактур (УПД)”.</w:t>
      </w:r>
    </w:p>
    <w:p w:rsidR="00CD7391" w:rsidRDefault="00487DF5"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33415" cy="31543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688020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33414" cy="3154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1.45pt;height:248.38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 w:rsidR="00CD7391" w:rsidRDefault="00487DF5">
      <w:r>
        <w:t xml:space="preserve">По команде “Акт сверки по </w:t>
      </w:r>
      <w:r>
        <w:t xml:space="preserve">номерам счетов-фактур (УПД)” будет сформирована печатная форма с данными документов УПД (вместо типовых реализаций), в том </w:t>
      </w:r>
      <w:r>
        <w:lastRenderedPageBreak/>
        <w:t>числе при использовании сводных УПД (один счет-фактура на несколько документов реализации товаров и услуг)</w:t>
      </w:r>
    </w:p>
    <w:p w:rsidR="00CD7391" w:rsidRDefault="00487DF5"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33415" cy="2689666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169559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733414" cy="2689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1.45pt;height:211.78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</w:p>
    <w:p w:rsidR="00CD7391" w:rsidRDefault="00487DF5">
      <w:pPr>
        <w:pStyle w:val="1"/>
      </w:pPr>
      <w:bookmarkStart w:id="12" w:name="_Toc11"/>
      <w:r>
        <w:t>Поддержка пользователей</w:t>
      </w:r>
      <w:bookmarkEnd w:id="12"/>
    </w:p>
    <w:p w:rsidR="00CD7391" w:rsidRDefault="00487DF5">
      <w:r>
        <w:t>За дополнительной поддержкой по установке и использованию программного обеспечения «Плагин для конфигурации «1С</w:t>
      </w:r>
      <w:proofErr w:type="gramStart"/>
      <w:r>
        <w:t>:Б</w:t>
      </w:r>
      <w:proofErr w:type="gramEnd"/>
      <w:r>
        <w:t>ухгалтерия предприятия, редакция 3.0». Расширение возможностей Акта сверки расчетов для работы со сводными УПД» обращаться в техническую поддер</w:t>
      </w:r>
      <w:r>
        <w:t xml:space="preserve">жку ООО “ДЕЛОВАЯ ОПОРА” по адресу </w:t>
      </w:r>
      <w:hyperlink r:id="rId16" w:tooltip="http://sale@delopora.ru" w:history="1">
        <w:r>
          <w:rPr>
            <w:rStyle w:val="af1"/>
          </w:rPr>
          <w:t>sale@delopora.ru</w:t>
        </w:r>
      </w:hyperlink>
      <w:r>
        <w:t xml:space="preserve"> или по телефону +7(3532) 40-25-25 в рабочее время с 9:00 до 18:00, обеденный перерыв с 13:00 до 14:00, часовой пояс GMT+5 (</w:t>
      </w:r>
      <w:proofErr w:type="gramStart"/>
      <w:r>
        <w:t>МСК</w:t>
      </w:r>
      <w:proofErr w:type="gramEnd"/>
      <w:r>
        <w:t>+2)</w:t>
      </w:r>
    </w:p>
    <w:sectPr w:rsidR="00CD7391">
      <w:footerReference w:type="default" r:id="rId17"/>
      <w:headerReference w:type="first" r:id="rId18"/>
      <w:footerReference w:type="first" r:id="rId19"/>
      <w:pgSz w:w="11909" w:h="16834"/>
      <w:pgMar w:top="1440" w:right="1440" w:bottom="1440" w:left="1440" w:header="720" w:footer="72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F5" w:rsidRDefault="00487DF5">
      <w:pPr>
        <w:spacing w:line="240" w:lineRule="auto"/>
      </w:pPr>
      <w:r>
        <w:separator/>
      </w:r>
    </w:p>
  </w:endnote>
  <w:endnote w:type="continuationSeparator" w:id="0">
    <w:p w:rsidR="00487DF5" w:rsidRDefault="00487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91" w:rsidRDefault="00487DF5">
    <w:pPr>
      <w:pStyle w:val="ad"/>
      <w:jc w:val="right"/>
    </w:pPr>
    <w:r>
      <w:fldChar w:fldCharType="begin"/>
    </w:r>
    <w:r>
      <w:instrText>PAGE \* MERGEFORMAT</w:instrText>
    </w:r>
    <w:r>
      <w:fldChar w:fldCharType="separate"/>
    </w:r>
    <w:r w:rsidR="003C627A">
      <w:rPr>
        <w:noProof/>
      </w:rPr>
      <w:t>3</w:t>
    </w:r>
    <w:r>
      <w:fldChar w:fldCharType="end"/>
    </w:r>
  </w:p>
  <w:p w:rsidR="00CD7391" w:rsidRDefault="00CD739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91" w:rsidRDefault="00CD73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F5" w:rsidRDefault="00487DF5">
      <w:pPr>
        <w:spacing w:line="240" w:lineRule="auto"/>
      </w:pPr>
      <w:r>
        <w:separator/>
      </w:r>
    </w:p>
  </w:footnote>
  <w:footnote w:type="continuationSeparator" w:id="0">
    <w:p w:rsidR="00487DF5" w:rsidRDefault="00487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91" w:rsidRDefault="00CD73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27A"/>
    <w:multiLevelType w:val="hybridMultilevel"/>
    <w:tmpl w:val="17D23312"/>
    <w:lvl w:ilvl="0" w:tplc="970E5880">
      <w:start w:val="1"/>
      <w:numFmt w:val="decimal"/>
      <w:lvlText w:val="%1)"/>
      <w:lvlJc w:val="left"/>
      <w:pPr>
        <w:ind w:left="709" w:hanging="360"/>
      </w:pPr>
    </w:lvl>
    <w:lvl w:ilvl="1" w:tplc="7862ABC0">
      <w:start w:val="1"/>
      <w:numFmt w:val="lowerLetter"/>
      <w:lvlText w:val="%2."/>
      <w:lvlJc w:val="left"/>
      <w:pPr>
        <w:ind w:left="1429" w:hanging="360"/>
      </w:pPr>
    </w:lvl>
    <w:lvl w:ilvl="2" w:tplc="6C5ED5EE">
      <w:start w:val="1"/>
      <w:numFmt w:val="lowerRoman"/>
      <w:lvlText w:val="%3."/>
      <w:lvlJc w:val="right"/>
      <w:pPr>
        <w:ind w:left="2149" w:hanging="180"/>
      </w:pPr>
    </w:lvl>
    <w:lvl w:ilvl="3" w:tplc="C4602144">
      <w:start w:val="1"/>
      <w:numFmt w:val="decimal"/>
      <w:lvlText w:val="%4."/>
      <w:lvlJc w:val="left"/>
      <w:pPr>
        <w:ind w:left="2869" w:hanging="360"/>
      </w:pPr>
    </w:lvl>
    <w:lvl w:ilvl="4" w:tplc="7908A0E4">
      <w:start w:val="1"/>
      <w:numFmt w:val="lowerLetter"/>
      <w:lvlText w:val="%5."/>
      <w:lvlJc w:val="left"/>
      <w:pPr>
        <w:ind w:left="3589" w:hanging="360"/>
      </w:pPr>
    </w:lvl>
    <w:lvl w:ilvl="5" w:tplc="B6EE6A20">
      <w:start w:val="1"/>
      <w:numFmt w:val="lowerRoman"/>
      <w:lvlText w:val="%6."/>
      <w:lvlJc w:val="right"/>
      <w:pPr>
        <w:ind w:left="4309" w:hanging="180"/>
      </w:pPr>
    </w:lvl>
    <w:lvl w:ilvl="6" w:tplc="CF8E1C5C">
      <w:start w:val="1"/>
      <w:numFmt w:val="decimal"/>
      <w:lvlText w:val="%7."/>
      <w:lvlJc w:val="left"/>
      <w:pPr>
        <w:ind w:left="5029" w:hanging="360"/>
      </w:pPr>
    </w:lvl>
    <w:lvl w:ilvl="7" w:tplc="42EE343A">
      <w:start w:val="1"/>
      <w:numFmt w:val="lowerLetter"/>
      <w:lvlText w:val="%8."/>
      <w:lvlJc w:val="left"/>
      <w:pPr>
        <w:ind w:left="5749" w:hanging="360"/>
      </w:pPr>
    </w:lvl>
    <w:lvl w:ilvl="8" w:tplc="0F5C8BE4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A0D3E71"/>
    <w:multiLevelType w:val="hybridMultilevel"/>
    <w:tmpl w:val="50A05FC4"/>
    <w:lvl w:ilvl="0" w:tplc="5664C694">
      <w:start w:val="1"/>
      <w:numFmt w:val="decimal"/>
      <w:lvlText w:val="%1)"/>
      <w:lvlJc w:val="left"/>
      <w:pPr>
        <w:ind w:left="709" w:hanging="360"/>
      </w:pPr>
    </w:lvl>
    <w:lvl w:ilvl="1" w:tplc="C9EE27A8">
      <w:start w:val="1"/>
      <w:numFmt w:val="lowerLetter"/>
      <w:lvlText w:val="%2."/>
      <w:lvlJc w:val="left"/>
      <w:pPr>
        <w:ind w:left="1429" w:hanging="360"/>
      </w:pPr>
    </w:lvl>
    <w:lvl w:ilvl="2" w:tplc="E6BC393A">
      <w:start w:val="1"/>
      <w:numFmt w:val="lowerRoman"/>
      <w:lvlText w:val="%3."/>
      <w:lvlJc w:val="right"/>
      <w:pPr>
        <w:ind w:left="2149" w:hanging="180"/>
      </w:pPr>
    </w:lvl>
    <w:lvl w:ilvl="3" w:tplc="B5FE6B68">
      <w:start w:val="1"/>
      <w:numFmt w:val="decimal"/>
      <w:lvlText w:val="%4."/>
      <w:lvlJc w:val="left"/>
      <w:pPr>
        <w:ind w:left="2869" w:hanging="360"/>
      </w:pPr>
    </w:lvl>
    <w:lvl w:ilvl="4" w:tplc="CD40ABAA">
      <w:start w:val="1"/>
      <w:numFmt w:val="lowerLetter"/>
      <w:lvlText w:val="%5."/>
      <w:lvlJc w:val="left"/>
      <w:pPr>
        <w:ind w:left="3589" w:hanging="360"/>
      </w:pPr>
    </w:lvl>
    <w:lvl w:ilvl="5" w:tplc="163C3F52">
      <w:start w:val="1"/>
      <w:numFmt w:val="lowerRoman"/>
      <w:lvlText w:val="%6."/>
      <w:lvlJc w:val="right"/>
      <w:pPr>
        <w:ind w:left="4309" w:hanging="180"/>
      </w:pPr>
    </w:lvl>
    <w:lvl w:ilvl="6" w:tplc="9246037E">
      <w:start w:val="1"/>
      <w:numFmt w:val="decimal"/>
      <w:lvlText w:val="%7."/>
      <w:lvlJc w:val="left"/>
      <w:pPr>
        <w:ind w:left="5029" w:hanging="360"/>
      </w:pPr>
    </w:lvl>
    <w:lvl w:ilvl="7" w:tplc="5F023528">
      <w:start w:val="1"/>
      <w:numFmt w:val="lowerLetter"/>
      <w:lvlText w:val="%8."/>
      <w:lvlJc w:val="left"/>
      <w:pPr>
        <w:ind w:left="5749" w:hanging="360"/>
      </w:pPr>
    </w:lvl>
    <w:lvl w:ilvl="8" w:tplc="D0FE583E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5A1F1AA6"/>
    <w:multiLevelType w:val="hybridMultilevel"/>
    <w:tmpl w:val="F5C63970"/>
    <w:lvl w:ilvl="0" w:tplc="0F9066E0">
      <w:start w:val="1"/>
      <w:numFmt w:val="decimal"/>
      <w:lvlText w:val="%1)"/>
      <w:lvlJc w:val="left"/>
      <w:pPr>
        <w:ind w:left="709" w:hanging="360"/>
      </w:pPr>
    </w:lvl>
    <w:lvl w:ilvl="1" w:tplc="F52A024E">
      <w:start w:val="1"/>
      <w:numFmt w:val="lowerLetter"/>
      <w:lvlText w:val="%2."/>
      <w:lvlJc w:val="left"/>
      <w:pPr>
        <w:ind w:left="1429" w:hanging="360"/>
      </w:pPr>
    </w:lvl>
    <w:lvl w:ilvl="2" w:tplc="E176E6FE">
      <w:start w:val="1"/>
      <w:numFmt w:val="lowerRoman"/>
      <w:lvlText w:val="%3."/>
      <w:lvlJc w:val="right"/>
      <w:pPr>
        <w:ind w:left="2149" w:hanging="180"/>
      </w:pPr>
    </w:lvl>
    <w:lvl w:ilvl="3" w:tplc="28D8535A">
      <w:start w:val="1"/>
      <w:numFmt w:val="decimal"/>
      <w:lvlText w:val="%4."/>
      <w:lvlJc w:val="left"/>
      <w:pPr>
        <w:ind w:left="2869" w:hanging="360"/>
      </w:pPr>
    </w:lvl>
    <w:lvl w:ilvl="4" w:tplc="2054AD98">
      <w:start w:val="1"/>
      <w:numFmt w:val="lowerLetter"/>
      <w:lvlText w:val="%5."/>
      <w:lvlJc w:val="left"/>
      <w:pPr>
        <w:ind w:left="3589" w:hanging="360"/>
      </w:pPr>
    </w:lvl>
    <w:lvl w:ilvl="5" w:tplc="224C4450">
      <w:start w:val="1"/>
      <w:numFmt w:val="lowerRoman"/>
      <w:lvlText w:val="%6."/>
      <w:lvlJc w:val="right"/>
      <w:pPr>
        <w:ind w:left="4309" w:hanging="180"/>
      </w:pPr>
    </w:lvl>
    <w:lvl w:ilvl="6" w:tplc="039024F2">
      <w:start w:val="1"/>
      <w:numFmt w:val="decimal"/>
      <w:lvlText w:val="%7."/>
      <w:lvlJc w:val="left"/>
      <w:pPr>
        <w:ind w:left="5029" w:hanging="360"/>
      </w:pPr>
    </w:lvl>
    <w:lvl w:ilvl="7" w:tplc="C5AE559A">
      <w:start w:val="1"/>
      <w:numFmt w:val="lowerLetter"/>
      <w:lvlText w:val="%8."/>
      <w:lvlJc w:val="left"/>
      <w:pPr>
        <w:ind w:left="5749" w:hanging="360"/>
      </w:pPr>
    </w:lvl>
    <w:lvl w:ilvl="8" w:tplc="58203676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66F523BA"/>
    <w:multiLevelType w:val="hybridMultilevel"/>
    <w:tmpl w:val="7ED2A262"/>
    <w:lvl w:ilvl="0" w:tplc="1AFA2886">
      <w:start w:val="1"/>
      <w:numFmt w:val="decimal"/>
      <w:lvlText w:val="%1)"/>
      <w:lvlJc w:val="left"/>
      <w:pPr>
        <w:ind w:left="709" w:hanging="360"/>
      </w:pPr>
    </w:lvl>
    <w:lvl w:ilvl="1" w:tplc="09E85C1C">
      <w:start w:val="1"/>
      <w:numFmt w:val="lowerLetter"/>
      <w:lvlText w:val="%2."/>
      <w:lvlJc w:val="left"/>
      <w:pPr>
        <w:ind w:left="1429" w:hanging="360"/>
      </w:pPr>
    </w:lvl>
    <w:lvl w:ilvl="2" w:tplc="31C26436">
      <w:start w:val="1"/>
      <w:numFmt w:val="lowerRoman"/>
      <w:lvlText w:val="%3."/>
      <w:lvlJc w:val="right"/>
      <w:pPr>
        <w:ind w:left="2149" w:hanging="180"/>
      </w:pPr>
    </w:lvl>
    <w:lvl w:ilvl="3" w:tplc="FE7681F0">
      <w:start w:val="1"/>
      <w:numFmt w:val="decimal"/>
      <w:lvlText w:val="%4."/>
      <w:lvlJc w:val="left"/>
      <w:pPr>
        <w:ind w:left="2869" w:hanging="360"/>
      </w:pPr>
    </w:lvl>
    <w:lvl w:ilvl="4" w:tplc="4322F658">
      <w:start w:val="1"/>
      <w:numFmt w:val="lowerLetter"/>
      <w:lvlText w:val="%5."/>
      <w:lvlJc w:val="left"/>
      <w:pPr>
        <w:ind w:left="3589" w:hanging="360"/>
      </w:pPr>
    </w:lvl>
    <w:lvl w:ilvl="5" w:tplc="336641D6">
      <w:start w:val="1"/>
      <w:numFmt w:val="lowerRoman"/>
      <w:lvlText w:val="%6."/>
      <w:lvlJc w:val="right"/>
      <w:pPr>
        <w:ind w:left="4309" w:hanging="180"/>
      </w:pPr>
    </w:lvl>
    <w:lvl w:ilvl="6" w:tplc="11E62526">
      <w:start w:val="1"/>
      <w:numFmt w:val="decimal"/>
      <w:lvlText w:val="%7."/>
      <w:lvlJc w:val="left"/>
      <w:pPr>
        <w:ind w:left="5029" w:hanging="360"/>
      </w:pPr>
    </w:lvl>
    <w:lvl w:ilvl="7" w:tplc="A5649890">
      <w:start w:val="1"/>
      <w:numFmt w:val="lowerLetter"/>
      <w:lvlText w:val="%8."/>
      <w:lvlJc w:val="left"/>
      <w:pPr>
        <w:ind w:left="5749" w:hanging="360"/>
      </w:pPr>
    </w:lvl>
    <w:lvl w:ilvl="8" w:tplc="5778FADA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91"/>
    <w:rsid w:val="003C627A"/>
    <w:rsid w:val="00487DF5"/>
    <w:rsid w:val="00C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paragraph" w:styleId="afa">
    <w:name w:val="Balloon Text"/>
    <w:basedOn w:val="a"/>
    <w:link w:val="afb"/>
    <w:uiPriority w:val="99"/>
    <w:semiHidden/>
    <w:unhideWhenUsed/>
    <w:rsid w:val="003C6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C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paragraph" w:styleId="afa">
    <w:name w:val="Balloon Text"/>
    <w:basedOn w:val="a"/>
    <w:link w:val="afb"/>
    <w:uiPriority w:val="99"/>
    <w:semiHidden/>
    <w:unhideWhenUsed/>
    <w:rsid w:val="003C6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C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ale@delopor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26273D55-7537-466E-B11D-2412671C4AFC}"/>
      </w:docPartPr>
      <w:docPartBody>
        <w:p w:rsidR="003A3C6B" w:rsidRDefault="00D91F88">
          <w:r>
            <w:t>Your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6B"/>
    <w:rsid w:val="003A3C6B"/>
    <w:rsid w:val="00D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2024-06-05T15:14:00Z</dcterms:created>
  <dcterms:modified xsi:type="dcterms:W3CDTF">2024-06-05T15:16:00Z</dcterms:modified>
</cp:coreProperties>
</file>